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dgnc5uanuhku" w:id="0"/>
      <w:bookmarkEnd w:id="0"/>
      <w:r w:rsidDel="00000000" w:rsidR="00000000" w:rsidRPr="00000000">
        <w:rPr>
          <w:rtl w:val="0"/>
        </w:rPr>
        <w:t xml:space="preserve">Introduction to Pressure Injuries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Pressure injuries, otherwise known as pressure injuries, are an injury to the skin or underlying structures usually over a bony prominence caused by prolonged force. This force compresses tissue and hinders blood flow to that portion of the body.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Exercise:</w:t>
      </w:r>
      <w:r w:rsidDel="00000000" w:rsidR="00000000" w:rsidRPr="00000000">
        <w:rPr>
          <w:rtl w:val="0"/>
        </w:rPr>
        <w:t xml:space="preserve"> Identify the bony prominences below by matching the number with the term.</w:t>
      </w:r>
    </w:p>
    <w:p w:rsidR="00000000" w:rsidDel="00000000" w:rsidP="00000000" w:rsidRDefault="00000000" w:rsidRPr="00000000" w14:paraId="00000007">
      <w:pPr>
        <w:spacing w:line="480" w:lineRule="auto"/>
        <w:rPr/>
      </w:pPr>
      <w:r w:rsidDel="00000000" w:rsidR="00000000" w:rsidRPr="00000000">
        <w:rPr>
          <w:rtl w:val="0"/>
        </w:rPr>
        <w:t xml:space="preserve">_______ Toe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1369325</wp:posOffset>
            </wp:positionH>
            <wp:positionV relativeFrom="paragraph">
              <wp:posOffset>304800</wp:posOffset>
            </wp:positionV>
            <wp:extent cx="4574275" cy="3805238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4275" cy="38052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spacing w:line="480" w:lineRule="auto"/>
        <w:rPr/>
      </w:pPr>
      <w:r w:rsidDel="00000000" w:rsidR="00000000" w:rsidRPr="00000000">
        <w:rPr>
          <w:rtl w:val="0"/>
        </w:rPr>
        <w:t xml:space="preserve">_______ Ear</w:t>
      </w:r>
    </w:p>
    <w:p w:rsidR="00000000" w:rsidDel="00000000" w:rsidP="00000000" w:rsidRDefault="00000000" w:rsidRPr="00000000" w14:paraId="00000009">
      <w:pPr>
        <w:spacing w:line="480" w:lineRule="auto"/>
        <w:rPr/>
      </w:pPr>
      <w:r w:rsidDel="00000000" w:rsidR="00000000" w:rsidRPr="00000000">
        <w:rPr>
          <w:rtl w:val="0"/>
        </w:rPr>
        <w:t xml:space="preserve">_______ Elbow</w:t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rtl w:val="0"/>
        </w:rPr>
        <w:t xml:space="preserve">_______ Knee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rtl w:val="0"/>
        </w:rPr>
        <w:t xml:space="preserve">_______ Trochanter</w:t>
      </w:r>
    </w:p>
    <w:p w:rsidR="00000000" w:rsidDel="00000000" w:rsidP="00000000" w:rsidRDefault="00000000" w:rsidRPr="00000000" w14:paraId="0000000C">
      <w:pPr>
        <w:spacing w:line="480" w:lineRule="auto"/>
        <w:rPr/>
      </w:pPr>
      <w:r w:rsidDel="00000000" w:rsidR="00000000" w:rsidRPr="00000000">
        <w:rPr>
          <w:rtl w:val="0"/>
        </w:rPr>
        <w:t xml:space="preserve">_______ Pelvis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rtl w:val="0"/>
        </w:rPr>
        <w:t xml:space="preserve">_______ Occiput</w:t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rtl w:val="0"/>
        </w:rPr>
        <w:t xml:space="preserve">_______ Coccyx</w:t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rtl w:val="0"/>
        </w:rPr>
        <w:t xml:space="preserve">_______ Iliac Crest</w:t>
      </w:r>
    </w:p>
    <w:p w:rsidR="00000000" w:rsidDel="00000000" w:rsidP="00000000" w:rsidRDefault="00000000" w:rsidRPr="00000000" w14:paraId="00000010">
      <w:pPr>
        <w:spacing w:line="480" w:lineRule="auto"/>
        <w:rPr/>
      </w:pPr>
      <w:r w:rsidDel="00000000" w:rsidR="00000000" w:rsidRPr="00000000">
        <w:rPr>
          <w:rtl w:val="0"/>
        </w:rPr>
        <w:t xml:space="preserve">_______ Scapula</w:t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rtl w:val="0"/>
        </w:rPr>
        <w:t xml:space="preserve">_______ Shoulder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rtl w:val="0"/>
        </w:rPr>
        <w:t xml:space="preserve">_______ Heel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rtl w:val="0"/>
        </w:rPr>
        <w:t xml:space="preserve">_______ Malleolus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rtl w:val="0"/>
        </w:rPr>
        <w:t xml:space="preserve">_______ Spinous Process</w:t>
      </w:r>
    </w:p>
    <w:p w:rsidR="00000000" w:rsidDel="00000000" w:rsidP="00000000" w:rsidRDefault="00000000" w:rsidRPr="00000000" w14:paraId="00000015">
      <w:pPr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